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14" w:rsidRPr="00902AB1" w:rsidRDefault="00943214" w:rsidP="00943214">
      <w:pPr>
        <w:tabs>
          <w:tab w:val="left" w:pos="284"/>
        </w:tabs>
        <w:spacing w:line="276" w:lineRule="auto"/>
        <w:jc w:val="center"/>
        <w:rPr>
          <w:rFonts w:ascii="Corbel" w:hAnsi="Corbel"/>
          <w:sz w:val="2"/>
          <w:szCs w:val="2"/>
        </w:rPr>
      </w:pPr>
      <w:r w:rsidRPr="00902AB1">
        <w:rPr>
          <w:rFonts w:ascii="Corbel" w:hAnsi="Corbel"/>
          <w:b/>
          <w:color w:val="FF0000"/>
          <w:sz w:val="20"/>
          <w:szCs w:val="20"/>
        </w:rPr>
        <w:t>REHBERLİK İLE İLGİLİ YANLIŞ ANLAYIŞLAR</w:t>
      </w:r>
      <w:r w:rsidRPr="00902AB1">
        <w:rPr>
          <w:rFonts w:ascii="Corbel" w:hAnsi="Corbel"/>
          <w:sz w:val="20"/>
          <w:szCs w:val="20"/>
        </w:rPr>
        <w:cr/>
      </w:r>
    </w:p>
    <w:p w:rsidR="00943214" w:rsidRPr="00902AB1" w:rsidRDefault="00943214" w:rsidP="00943214">
      <w:pPr>
        <w:tabs>
          <w:tab w:val="left" w:pos="284"/>
        </w:tabs>
        <w:spacing w:line="276" w:lineRule="auto"/>
        <w:jc w:val="both"/>
        <w:rPr>
          <w:rFonts w:ascii="Corbel" w:hAnsi="Corbel"/>
          <w:sz w:val="20"/>
          <w:szCs w:val="20"/>
        </w:rPr>
      </w:pPr>
      <w:r w:rsidRPr="00902AB1">
        <w:rPr>
          <w:rFonts w:ascii="Corbel" w:hAnsi="Corbel"/>
          <w:sz w:val="20"/>
          <w:szCs w:val="20"/>
        </w:rPr>
        <w:t xml:space="preserve">    </w:t>
      </w:r>
      <w:r w:rsidRPr="00902AB1">
        <w:rPr>
          <w:rFonts w:ascii="Corbel" w:hAnsi="Corbel"/>
          <w:b/>
          <w:sz w:val="20"/>
          <w:szCs w:val="20"/>
        </w:rPr>
        <w:t>R</w:t>
      </w:r>
      <w:r w:rsidRPr="00902AB1">
        <w:rPr>
          <w:rFonts w:ascii="Corbel" w:hAnsi="Corbel"/>
          <w:sz w:val="20"/>
          <w:szCs w:val="20"/>
        </w:rPr>
        <w:t>ehberliğin ne olduğuna ilişkin yıllardır çok şey söylenmiştir. Genelde rehberliğin bireye doğru yolu gösterme işi olduğu sanılır. Oysa rehberlik tüm yolları gösterip, kendisine en uygun olanı yine kendisinin seçmesine yardımcı olmaktır.</w:t>
      </w:r>
      <w:r w:rsidRPr="00902AB1">
        <w:rPr>
          <w:rFonts w:ascii="Corbel" w:hAnsi="Corbel"/>
          <w:sz w:val="20"/>
          <w:szCs w:val="20"/>
        </w:rPr>
        <w:cr/>
      </w:r>
      <w:r w:rsidRPr="00902AB1">
        <w:rPr>
          <w:rFonts w:ascii="Corbel" w:hAnsi="Corbel"/>
          <w:sz w:val="20"/>
          <w:szCs w:val="20"/>
        </w:rPr>
        <w:tab/>
      </w:r>
      <w:r w:rsidRPr="00902AB1">
        <w:rPr>
          <w:rFonts w:ascii="Corbel" w:hAnsi="Corbel"/>
          <w:b/>
          <w:color w:val="FF0000"/>
          <w:sz w:val="20"/>
          <w:szCs w:val="20"/>
          <w:u w:val="single"/>
        </w:rPr>
        <w:t>Rehberlikte Yaygın Anlayışları şu noktalarda toplamak mümkündür.</w:t>
      </w:r>
      <w:r w:rsidRPr="00902AB1">
        <w:rPr>
          <w:rFonts w:ascii="Corbel" w:hAnsi="Corbel"/>
          <w:color w:val="FF0000"/>
          <w:sz w:val="20"/>
          <w:szCs w:val="20"/>
          <w:u w:val="single"/>
        </w:rPr>
        <w:tab/>
      </w:r>
      <w:r w:rsidRPr="00902AB1">
        <w:rPr>
          <w:rFonts w:ascii="Corbel" w:hAnsi="Corbel"/>
          <w:sz w:val="20"/>
          <w:szCs w:val="20"/>
        </w:rPr>
        <w:cr/>
      </w:r>
      <w:r w:rsidRPr="00902AB1">
        <w:rPr>
          <w:rFonts w:ascii="Corbel" w:hAnsi="Corbel"/>
          <w:b/>
          <w:sz w:val="20"/>
          <w:szCs w:val="20"/>
        </w:rPr>
        <w:t>1.</w:t>
      </w:r>
      <w:r w:rsidRPr="00902AB1">
        <w:rPr>
          <w:rFonts w:ascii="Corbel" w:hAnsi="Corbel"/>
          <w:sz w:val="20"/>
          <w:szCs w:val="20"/>
        </w:rPr>
        <w:tab/>
        <w:t xml:space="preserve">Rehberliğin temelinde bireye acımak, onu kayırmak, her sıkıntıya düştüğünde bireye kanat germek gibi bir anlayış yoktur. </w:t>
      </w:r>
      <w:r w:rsidRPr="00902AB1">
        <w:rPr>
          <w:rFonts w:ascii="Corbel" w:hAnsi="Corbel"/>
          <w:sz w:val="20"/>
          <w:szCs w:val="20"/>
        </w:rPr>
        <w:cr/>
        <w:t xml:space="preserve"> Birey karşılaştığı sorunları kendi kendine çözmeye yeterli hale gelmelidir ki; zaten rehberliğin amacı budur.</w:t>
      </w:r>
      <w:r w:rsidRPr="00902AB1">
        <w:rPr>
          <w:rFonts w:ascii="Corbel" w:hAnsi="Corbel"/>
          <w:sz w:val="20"/>
          <w:szCs w:val="20"/>
        </w:rPr>
        <w:cr/>
      </w:r>
      <w:r w:rsidRPr="00902AB1">
        <w:rPr>
          <w:rFonts w:ascii="Corbel" w:hAnsi="Corbel"/>
          <w:b/>
          <w:sz w:val="20"/>
          <w:szCs w:val="20"/>
        </w:rPr>
        <w:t>2.</w:t>
      </w:r>
      <w:r w:rsidRPr="00902AB1">
        <w:rPr>
          <w:rFonts w:ascii="Corbel" w:hAnsi="Corbel"/>
          <w:sz w:val="20"/>
          <w:szCs w:val="20"/>
        </w:rPr>
        <w:tab/>
        <w:t xml:space="preserve">Rehberliğin yardımı bireye tek yönlü olarak doğrudan doğruya yapılan bir yardım değildir. </w:t>
      </w:r>
      <w:r w:rsidRPr="00902AB1">
        <w:rPr>
          <w:rFonts w:ascii="Corbel" w:hAnsi="Corbel"/>
          <w:sz w:val="20"/>
          <w:szCs w:val="20"/>
        </w:rPr>
        <w:cr/>
        <w:t xml:space="preserve">   Bu yardım ancak karşılıklı etkileşim sonucu gerçekleşebilir. </w:t>
      </w:r>
      <w:r w:rsidRPr="00902AB1">
        <w:rPr>
          <w:rFonts w:ascii="Corbel" w:hAnsi="Corbel"/>
          <w:sz w:val="20"/>
          <w:szCs w:val="20"/>
        </w:rPr>
        <w:cr/>
      </w:r>
      <w:r w:rsidRPr="00902AB1">
        <w:rPr>
          <w:rFonts w:ascii="Corbel" w:hAnsi="Corbel"/>
          <w:b/>
          <w:sz w:val="20"/>
          <w:szCs w:val="20"/>
        </w:rPr>
        <w:t>3.</w:t>
      </w:r>
      <w:r w:rsidRPr="00902AB1">
        <w:rPr>
          <w:rFonts w:ascii="Corbel" w:hAnsi="Corbel"/>
          <w:sz w:val="20"/>
          <w:szCs w:val="20"/>
        </w:rPr>
        <w:tab/>
        <w:t>Rehberlik sadece bireyin duygusal yönü ile ilgilenmez, bütün olarak ele alır ve tüm gelişimi ile ilgilenir.</w:t>
      </w:r>
      <w:r w:rsidRPr="00902AB1">
        <w:rPr>
          <w:rFonts w:ascii="Corbel" w:hAnsi="Corbel"/>
          <w:sz w:val="20"/>
          <w:szCs w:val="20"/>
        </w:rPr>
        <w:cr/>
      </w:r>
      <w:r w:rsidRPr="00902AB1">
        <w:rPr>
          <w:rFonts w:ascii="Corbel" w:hAnsi="Corbel"/>
          <w:b/>
          <w:sz w:val="20"/>
          <w:szCs w:val="20"/>
        </w:rPr>
        <w:t>4.</w:t>
      </w:r>
      <w:r w:rsidRPr="00902AB1">
        <w:rPr>
          <w:rFonts w:ascii="Corbel" w:hAnsi="Corbel"/>
          <w:sz w:val="20"/>
          <w:szCs w:val="20"/>
        </w:rPr>
        <w:tab/>
        <w:t xml:space="preserve">Rehberlik, bu yardımı alan birey bakımından akademik bir öğrenme konusu değildir. </w:t>
      </w:r>
      <w:r w:rsidRPr="00902AB1">
        <w:rPr>
          <w:rFonts w:ascii="Corbel" w:hAnsi="Corbel"/>
          <w:sz w:val="20"/>
          <w:szCs w:val="20"/>
        </w:rPr>
        <w:cr/>
      </w:r>
      <w:r w:rsidRPr="00902AB1">
        <w:rPr>
          <w:rFonts w:ascii="Corbel" w:hAnsi="Corbel"/>
          <w:b/>
          <w:sz w:val="20"/>
          <w:szCs w:val="20"/>
        </w:rPr>
        <w:t xml:space="preserve"> 5.</w:t>
      </w:r>
      <w:r w:rsidRPr="00902AB1">
        <w:rPr>
          <w:rFonts w:ascii="Corbel" w:hAnsi="Corbel"/>
          <w:sz w:val="20"/>
          <w:szCs w:val="20"/>
        </w:rPr>
        <w:tab/>
      </w:r>
      <w:r w:rsidRPr="00902AB1">
        <w:rPr>
          <w:rFonts w:ascii="Corbel" w:hAnsi="Corbel"/>
          <w:sz w:val="22"/>
          <w:szCs w:val="20"/>
        </w:rPr>
        <w:t xml:space="preserve">Rehberlik her türlü problemi hemen çözebilecek sihirli bir güce sahip değildir. </w:t>
      </w:r>
      <w:r w:rsidRPr="00902AB1">
        <w:rPr>
          <w:rFonts w:ascii="Corbel" w:hAnsi="Corbel"/>
          <w:sz w:val="22"/>
          <w:szCs w:val="20"/>
        </w:rPr>
        <w:cr/>
        <w:t>Yardımı almaya hazır ve istekli olunması önemli bir noktadır.</w:t>
      </w:r>
      <w:r w:rsidRPr="00902AB1">
        <w:rPr>
          <w:rFonts w:ascii="Corbel" w:hAnsi="Corbel"/>
          <w:sz w:val="22"/>
          <w:szCs w:val="20"/>
        </w:rPr>
        <w:cr/>
      </w:r>
      <w:r w:rsidRPr="00902AB1">
        <w:rPr>
          <w:rFonts w:ascii="Corbel" w:hAnsi="Corbel"/>
          <w:sz w:val="20"/>
          <w:szCs w:val="20"/>
        </w:rPr>
        <w:t>Bu yanlış anlayışların yanı sıra;</w:t>
      </w:r>
      <w:r w:rsidRPr="00902AB1">
        <w:rPr>
          <w:rFonts w:ascii="Corbel" w:hAnsi="Corbel"/>
          <w:sz w:val="20"/>
          <w:szCs w:val="20"/>
        </w:rPr>
        <w:cr/>
        <w:t>*</w:t>
      </w:r>
      <w:r w:rsidRPr="00902AB1">
        <w:rPr>
          <w:rFonts w:ascii="Corbel" w:hAnsi="Corbel"/>
          <w:b/>
          <w:sz w:val="20"/>
          <w:szCs w:val="20"/>
        </w:rPr>
        <w:t>O</w:t>
      </w:r>
      <w:r w:rsidRPr="00902AB1">
        <w:rPr>
          <w:rFonts w:ascii="Corbel" w:hAnsi="Corbel"/>
          <w:sz w:val="20"/>
          <w:szCs w:val="20"/>
        </w:rPr>
        <w:t>kul Rehberlik servisi problem yaşayan tüm öğrencilerin sorunlarını çözer diye düşünmemek gerekmektedir.</w:t>
      </w:r>
      <w:r w:rsidRPr="00902AB1">
        <w:rPr>
          <w:rFonts w:ascii="Corbel" w:hAnsi="Corbel"/>
          <w:sz w:val="20"/>
          <w:szCs w:val="20"/>
        </w:rPr>
        <w:cr/>
        <w:t>*</w:t>
      </w:r>
      <w:r w:rsidRPr="00902AB1">
        <w:rPr>
          <w:rFonts w:ascii="Corbel" w:hAnsi="Corbel"/>
          <w:b/>
          <w:sz w:val="20"/>
          <w:szCs w:val="20"/>
        </w:rPr>
        <w:t>S</w:t>
      </w:r>
      <w:r w:rsidRPr="00902AB1">
        <w:rPr>
          <w:rFonts w:ascii="Corbel" w:hAnsi="Corbel"/>
          <w:sz w:val="20"/>
          <w:szCs w:val="20"/>
        </w:rPr>
        <w:t>ınıf içerisinde zaman zaman yaşanan ders huzurunu bozan davranışlar gösteren bireylerin sınıfa uyumunda sınıf rehber öğretmenini etkisi daha önemli olup bu öğrencilerin rehberlik servisine cezalandırılmak veya azarlanmak amacı ile öğrenci gönderilmesi bir başka yanlış anlayıştır.</w:t>
      </w:r>
      <w:r w:rsidRPr="00902AB1">
        <w:rPr>
          <w:rFonts w:ascii="Corbel" w:hAnsi="Corbel"/>
          <w:sz w:val="20"/>
          <w:szCs w:val="20"/>
        </w:rPr>
        <w:cr/>
        <w:t>*</w:t>
      </w:r>
      <w:r w:rsidRPr="00902AB1">
        <w:rPr>
          <w:rFonts w:ascii="Corbel" w:hAnsi="Corbel"/>
          <w:b/>
          <w:sz w:val="20"/>
          <w:szCs w:val="20"/>
        </w:rPr>
        <w:t>R</w:t>
      </w:r>
      <w:r w:rsidRPr="00902AB1">
        <w:rPr>
          <w:rFonts w:ascii="Corbel" w:hAnsi="Corbel"/>
          <w:sz w:val="20"/>
          <w:szCs w:val="20"/>
        </w:rPr>
        <w:t xml:space="preserve">ehberlik servisi öğrencileri disipline eden </w:t>
      </w:r>
      <w:r w:rsidRPr="00902AB1">
        <w:rPr>
          <w:rFonts w:ascii="Corbel" w:hAnsi="Corbel"/>
          <w:b/>
          <w:color w:val="FF0000"/>
          <w:sz w:val="20"/>
          <w:szCs w:val="20"/>
        </w:rPr>
        <w:t>ceza veren</w:t>
      </w:r>
      <w:r w:rsidRPr="00902AB1">
        <w:rPr>
          <w:rFonts w:ascii="Corbel" w:hAnsi="Corbel"/>
          <w:color w:val="FF0000"/>
          <w:sz w:val="20"/>
          <w:szCs w:val="20"/>
        </w:rPr>
        <w:t xml:space="preserve"> </w:t>
      </w:r>
      <w:r w:rsidRPr="00902AB1">
        <w:rPr>
          <w:rFonts w:ascii="Corbel" w:hAnsi="Corbel"/>
          <w:sz w:val="20"/>
          <w:szCs w:val="20"/>
        </w:rPr>
        <w:t>bir birim değildir.</w:t>
      </w:r>
    </w:p>
    <w:p w:rsidR="00943214" w:rsidRPr="00902AB1" w:rsidRDefault="00943214" w:rsidP="00943214">
      <w:pPr>
        <w:tabs>
          <w:tab w:val="left" w:pos="0"/>
          <w:tab w:val="left" w:pos="284"/>
        </w:tabs>
        <w:spacing w:line="276" w:lineRule="auto"/>
        <w:ind w:left="-170"/>
        <w:jc w:val="both"/>
        <w:rPr>
          <w:rFonts w:ascii="Corbel" w:hAnsi="Corbel"/>
          <w:sz w:val="20"/>
          <w:szCs w:val="20"/>
        </w:rPr>
      </w:pPr>
      <w:r w:rsidRPr="00902AB1">
        <w:rPr>
          <w:rFonts w:ascii="Corbel" w:hAnsi="Corbel"/>
          <w:b/>
          <w:color w:val="FF0000"/>
          <w:sz w:val="20"/>
          <w:szCs w:val="20"/>
        </w:rPr>
        <w:t>ÖĞRENCİYİ KİM TANIYACAK?</w:t>
      </w:r>
      <w:r w:rsidRPr="00902AB1">
        <w:rPr>
          <w:rFonts w:ascii="Corbel" w:hAnsi="Corbel"/>
          <w:b/>
          <w:color w:val="FF0000"/>
          <w:sz w:val="20"/>
          <w:szCs w:val="20"/>
        </w:rPr>
        <w:cr/>
      </w:r>
      <w:r w:rsidRPr="00902AB1">
        <w:rPr>
          <w:rFonts w:ascii="Corbel" w:hAnsi="Corbel"/>
          <w:sz w:val="20"/>
          <w:szCs w:val="20"/>
        </w:rPr>
        <w:t>Bu soruya şöyle cevap vermekte yarar vardır; öğrenci ile ilişkisi olan HERKES öğrenciyi tanımalıdır.</w:t>
      </w:r>
      <w:r w:rsidRPr="00902AB1">
        <w:rPr>
          <w:rFonts w:ascii="Corbel" w:hAnsi="Corbel"/>
          <w:sz w:val="20"/>
          <w:szCs w:val="20"/>
        </w:rPr>
        <w:cr/>
        <w:t xml:space="preserve">(anne, baba, öğretmen, yönetici, sınıf rehber öğretmeni, okul rehber öğretmeni vb.) </w:t>
      </w:r>
      <w:r w:rsidRPr="00902AB1">
        <w:rPr>
          <w:rFonts w:ascii="Corbel" w:hAnsi="Corbel"/>
          <w:sz w:val="20"/>
          <w:szCs w:val="20"/>
        </w:rPr>
        <w:cr/>
      </w:r>
      <w:r w:rsidRPr="00902AB1">
        <w:rPr>
          <w:rFonts w:ascii="Corbel" w:hAnsi="Corbel"/>
          <w:sz w:val="20"/>
          <w:szCs w:val="20"/>
        </w:rPr>
        <w:tab/>
        <w:t>Bunların içinde öğrencide davranış değişikliği meydana getirmede en önemli ve işlevsel görevi üstlenen 1-4 sınıf öğretmenin ve 5-8 sınıf rehber öğretmeninin öğrenciyi tüm yönleri ile tanımasında zorunluluk vardır.</w:t>
      </w:r>
      <w:r w:rsidRPr="00902AB1">
        <w:rPr>
          <w:rFonts w:ascii="Corbel" w:hAnsi="Corbel"/>
          <w:sz w:val="20"/>
          <w:szCs w:val="20"/>
        </w:rPr>
        <w:cr/>
        <w:t xml:space="preserve"> Çocuğun gereksinimleri bilinmezse, ona hayatında gerekli olan bilgiler verilemez.</w:t>
      </w:r>
      <w:r w:rsidRPr="00902AB1">
        <w:rPr>
          <w:rFonts w:ascii="Corbel" w:hAnsi="Corbel"/>
          <w:sz w:val="20"/>
          <w:szCs w:val="20"/>
        </w:rPr>
        <w:cr/>
      </w:r>
      <w:r w:rsidRPr="00902AB1">
        <w:rPr>
          <w:rFonts w:ascii="Corbel" w:hAnsi="Corbel"/>
          <w:sz w:val="20"/>
          <w:szCs w:val="20"/>
        </w:rPr>
        <w:tab/>
        <w:t>Rehberlik servisi tarafından hazırlanan ve sınıf rehber öğretmenlerine verilen birçok evrak yadırganabilir.</w:t>
      </w:r>
      <w:r w:rsidRPr="00902AB1">
        <w:rPr>
          <w:rFonts w:ascii="Corbel" w:hAnsi="Corbel"/>
          <w:sz w:val="20"/>
          <w:szCs w:val="20"/>
        </w:rPr>
        <w:cr/>
      </w:r>
      <w:r w:rsidRPr="00902AB1">
        <w:rPr>
          <w:rFonts w:ascii="Corbel" w:hAnsi="Corbel"/>
          <w:sz w:val="20"/>
          <w:szCs w:val="20"/>
        </w:rPr>
        <w:tab/>
        <w:t>Rehberlikte evrak işi çok fazla ne olacak diye düşünebilirsiniz.</w:t>
      </w:r>
      <w:r w:rsidRPr="00902AB1">
        <w:rPr>
          <w:rFonts w:ascii="Corbel" w:hAnsi="Corbel"/>
          <w:sz w:val="20"/>
          <w:szCs w:val="20"/>
        </w:rPr>
        <w:cr/>
      </w:r>
      <w:r w:rsidRPr="00902AB1">
        <w:rPr>
          <w:rFonts w:ascii="Corbel" w:hAnsi="Corbel"/>
          <w:sz w:val="20"/>
          <w:szCs w:val="20"/>
        </w:rPr>
        <w:tab/>
        <w:t>Gerek sınıf rehber öğretmenin gerekse okul rehberlik servisinin sınıf ve okuldaki öğrencileri daha yakından tanıması için birçok anket, bilgi toplama formları ve öğrenci tanıma fişleri hazırlanıp doldurulmaktadır.</w:t>
      </w:r>
      <w:r w:rsidRPr="00902AB1">
        <w:rPr>
          <w:rFonts w:ascii="Corbel" w:hAnsi="Corbel"/>
          <w:sz w:val="20"/>
          <w:szCs w:val="20"/>
        </w:rPr>
        <w:cr/>
      </w:r>
      <w:r w:rsidRPr="00902AB1">
        <w:rPr>
          <w:rFonts w:ascii="Corbel" w:hAnsi="Corbel"/>
          <w:sz w:val="20"/>
          <w:szCs w:val="20"/>
        </w:rPr>
        <w:tab/>
        <w:t>Bu evraklar rehberlik servisi tarafından titizlikle incelenmekte ve gerekli çalışmalar yapılmaktadır.</w:t>
      </w:r>
    </w:p>
    <w:p w:rsidR="00943214" w:rsidRPr="00902AB1" w:rsidRDefault="00943214" w:rsidP="00943214">
      <w:pPr>
        <w:tabs>
          <w:tab w:val="left" w:pos="0"/>
          <w:tab w:val="left" w:pos="284"/>
        </w:tabs>
        <w:spacing w:line="276" w:lineRule="auto"/>
        <w:ind w:left="-170"/>
        <w:jc w:val="both"/>
        <w:rPr>
          <w:rFonts w:ascii="Corbel" w:hAnsi="Corbel"/>
          <w:sz w:val="20"/>
          <w:szCs w:val="20"/>
        </w:rPr>
      </w:pPr>
      <w:r w:rsidRPr="00902AB1">
        <w:rPr>
          <w:rFonts w:ascii="Corbel" w:hAnsi="Corbel"/>
          <w:b/>
          <w:color w:val="FF0000"/>
          <w:sz w:val="20"/>
          <w:szCs w:val="20"/>
        </w:rPr>
        <w:t>BİREYSEL REHBERLİĞİN AMAÇLARI</w:t>
      </w:r>
      <w:r w:rsidRPr="00902AB1">
        <w:rPr>
          <w:rFonts w:ascii="Corbel" w:hAnsi="Corbel"/>
          <w:b/>
          <w:color w:val="FF0000"/>
          <w:sz w:val="20"/>
          <w:szCs w:val="20"/>
        </w:rPr>
        <w:cr/>
      </w:r>
      <w:r w:rsidRPr="00902AB1">
        <w:rPr>
          <w:rFonts w:ascii="Corbel" w:hAnsi="Corbel"/>
          <w:b/>
          <w:sz w:val="20"/>
          <w:szCs w:val="20"/>
        </w:rPr>
        <w:t>1-</w:t>
      </w:r>
      <w:r w:rsidRPr="00902AB1">
        <w:rPr>
          <w:rFonts w:ascii="Corbel" w:hAnsi="Corbel"/>
          <w:b/>
          <w:sz w:val="20"/>
          <w:szCs w:val="20"/>
        </w:rPr>
        <w:tab/>
      </w:r>
      <w:r w:rsidRPr="00902AB1">
        <w:rPr>
          <w:rFonts w:ascii="Corbel" w:hAnsi="Corbel"/>
          <w:sz w:val="20"/>
          <w:szCs w:val="20"/>
        </w:rPr>
        <w:t>Bireyin olumlu bir şekilde, çevresine uyumunu sağlamak.</w:t>
      </w:r>
      <w:r w:rsidRPr="00902AB1">
        <w:rPr>
          <w:rFonts w:ascii="Corbel" w:hAnsi="Corbel"/>
          <w:sz w:val="20"/>
          <w:szCs w:val="20"/>
        </w:rPr>
        <w:cr/>
      </w:r>
      <w:r w:rsidRPr="00902AB1">
        <w:rPr>
          <w:rFonts w:ascii="Corbel" w:hAnsi="Corbel"/>
          <w:b/>
          <w:sz w:val="20"/>
          <w:szCs w:val="20"/>
        </w:rPr>
        <w:t>2-</w:t>
      </w:r>
      <w:r w:rsidRPr="00902AB1">
        <w:rPr>
          <w:rFonts w:ascii="Corbel" w:hAnsi="Corbel"/>
          <w:sz w:val="20"/>
          <w:szCs w:val="20"/>
        </w:rPr>
        <w:tab/>
        <w:t xml:space="preserve">Bireyin kendini </w:t>
      </w:r>
      <w:proofErr w:type="spellStart"/>
      <w:r w:rsidRPr="00902AB1">
        <w:rPr>
          <w:rFonts w:ascii="Corbel" w:hAnsi="Corbel"/>
          <w:sz w:val="20"/>
          <w:szCs w:val="20"/>
        </w:rPr>
        <w:t>psiko</w:t>
      </w:r>
      <w:proofErr w:type="spellEnd"/>
      <w:r w:rsidRPr="00902AB1">
        <w:rPr>
          <w:rFonts w:ascii="Corbel" w:hAnsi="Corbel"/>
          <w:sz w:val="20"/>
          <w:szCs w:val="20"/>
        </w:rPr>
        <w:t>-sosyal bir realite olarak anlaması ve kabul etmesine yardım etmek.</w:t>
      </w:r>
      <w:r w:rsidRPr="00902AB1">
        <w:rPr>
          <w:rFonts w:ascii="Corbel" w:hAnsi="Corbel"/>
          <w:sz w:val="20"/>
          <w:szCs w:val="20"/>
        </w:rPr>
        <w:cr/>
      </w:r>
      <w:r w:rsidRPr="00902AB1">
        <w:rPr>
          <w:rFonts w:ascii="Corbel" w:hAnsi="Corbel"/>
          <w:b/>
          <w:sz w:val="20"/>
          <w:szCs w:val="20"/>
        </w:rPr>
        <w:t>3-</w:t>
      </w:r>
      <w:r w:rsidRPr="00902AB1">
        <w:rPr>
          <w:rFonts w:ascii="Corbel" w:hAnsi="Corbel"/>
          <w:sz w:val="20"/>
          <w:szCs w:val="20"/>
        </w:rPr>
        <w:tab/>
        <w:t>Bireyin kendi özel problemlerine göre özel bir yardımda bulunmak ve bireyin kendini tanımasına yardımcı olmak.</w:t>
      </w:r>
    </w:p>
    <w:p w:rsidR="00943214" w:rsidRPr="00902AB1" w:rsidRDefault="00943214" w:rsidP="00943214">
      <w:pPr>
        <w:tabs>
          <w:tab w:val="left" w:pos="0"/>
          <w:tab w:val="left" w:pos="284"/>
        </w:tabs>
        <w:spacing w:line="276" w:lineRule="auto"/>
        <w:ind w:left="-170"/>
        <w:jc w:val="both"/>
        <w:rPr>
          <w:rFonts w:ascii="Corbel" w:hAnsi="Corbel"/>
          <w:sz w:val="20"/>
          <w:szCs w:val="20"/>
        </w:rPr>
      </w:pPr>
      <w:r w:rsidRPr="00902AB1">
        <w:rPr>
          <w:rFonts w:ascii="Corbel" w:hAnsi="Corbel"/>
          <w:b/>
          <w:sz w:val="20"/>
          <w:szCs w:val="20"/>
        </w:rPr>
        <w:t>4.</w:t>
      </w:r>
      <w:r w:rsidRPr="00902AB1">
        <w:rPr>
          <w:rFonts w:ascii="Corbel" w:hAnsi="Corbel"/>
          <w:sz w:val="20"/>
          <w:szCs w:val="20"/>
        </w:rPr>
        <w:tab/>
        <w:t xml:space="preserve">Bireyin fiziki ve sosyal çevresini gerçek boyutlarıyla idrak ederek kendi yetenek imkânlarını bu realite içinde en iyi şekilde kullanabilmesine yardım etmek. </w:t>
      </w:r>
      <w:r w:rsidRPr="00902AB1">
        <w:rPr>
          <w:rFonts w:ascii="Corbel" w:hAnsi="Corbel"/>
          <w:sz w:val="20"/>
          <w:szCs w:val="20"/>
        </w:rPr>
        <w:cr/>
      </w:r>
      <w:r w:rsidRPr="00902AB1">
        <w:rPr>
          <w:rFonts w:ascii="Corbel" w:hAnsi="Corbel"/>
          <w:b/>
          <w:sz w:val="20"/>
          <w:szCs w:val="20"/>
        </w:rPr>
        <w:t>5.</w:t>
      </w:r>
      <w:r w:rsidRPr="00902AB1">
        <w:rPr>
          <w:rFonts w:ascii="Corbel" w:hAnsi="Corbel"/>
          <w:b/>
          <w:sz w:val="20"/>
          <w:szCs w:val="20"/>
        </w:rPr>
        <w:tab/>
      </w:r>
      <w:r w:rsidRPr="00902AB1">
        <w:rPr>
          <w:rFonts w:ascii="Corbel" w:hAnsi="Corbel"/>
          <w:sz w:val="20"/>
          <w:szCs w:val="20"/>
        </w:rPr>
        <w:t>Bireyi gittikçe artan bir bağımsızlığa doğru geliştirmek ve hayatta karşılaşacağı problemleri tek başına çözebilecek çapta ve zenginlikte davranış hazinesi kazandırmak.</w:t>
      </w:r>
      <w:r w:rsidRPr="00902AB1">
        <w:rPr>
          <w:rFonts w:ascii="Corbel" w:hAnsi="Corbel"/>
          <w:sz w:val="20"/>
          <w:szCs w:val="20"/>
        </w:rPr>
        <w:cr/>
      </w:r>
      <w:r w:rsidRPr="00902AB1">
        <w:rPr>
          <w:rFonts w:ascii="Corbel" w:hAnsi="Corbel"/>
          <w:b/>
          <w:sz w:val="20"/>
          <w:szCs w:val="20"/>
        </w:rPr>
        <w:t>6.</w:t>
      </w:r>
      <w:r w:rsidRPr="00902AB1">
        <w:rPr>
          <w:rFonts w:ascii="Corbel" w:hAnsi="Corbel"/>
          <w:b/>
          <w:sz w:val="20"/>
          <w:szCs w:val="20"/>
        </w:rPr>
        <w:tab/>
      </w:r>
      <w:r w:rsidRPr="00902AB1">
        <w:rPr>
          <w:rFonts w:ascii="Corbel" w:hAnsi="Corbel"/>
          <w:sz w:val="20"/>
          <w:szCs w:val="20"/>
        </w:rPr>
        <w:t>Bireyin içinde bulunduğu ve kaldırılması imkânsız durumlara karşı bireyi dayanıklı hale getirmek.</w:t>
      </w:r>
      <w:r w:rsidRPr="00902AB1">
        <w:rPr>
          <w:rFonts w:ascii="Corbel" w:hAnsi="Corbel"/>
          <w:sz w:val="20"/>
          <w:szCs w:val="20"/>
        </w:rPr>
        <w:cr/>
      </w:r>
      <w:r w:rsidRPr="00902AB1">
        <w:rPr>
          <w:rFonts w:ascii="Corbel" w:hAnsi="Corbel"/>
          <w:b/>
          <w:sz w:val="20"/>
          <w:szCs w:val="20"/>
        </w:rPr>
        <w:t>7.</w:t>
      </w:r>
      <w:r w:rsidRPr="00902AB1">
        <w:rPr>
          <w:rFonts w:ascii="Corbel" w:hAnsi="Corbel"/>
          <w:sz w:val="20"/>
          <w:szCs w:val="20"/>
        </w:rPr>
        <w:tab/>
        <w:t>Bireyin özel kabiliyetlerini bulup çıkartılmasına ve bu kabiliyetlerin geliştirilmesine yardım etmek.</w:t>
      </w:r>
      <w:r w:rsidRPr="00902AB1">
        <w:rPr>
          <w:rFonts w:ascii="Corbel" w:hAnsi="Corbel"/>
          <w:sz w:val="20"/>
          <w:szCs w:val="20"/>
        </w:rPr>
        <w:cr/>
      </w:r>
      <w:r w:rsidRPr="00902AB1">
        <w:rPr>
          <w:rFonts w:ascii="Corbel" w:hAnsi="Corbel"/>
          <w:b/>
          <w:color w:val="FF0000"/>
          <w:sz w:val="20"/>
          <w:szCs w:val="20"/>
          <w:u w:val="single"/>
        </w:rPr>
        <w:t>EĞİTSEL REHBERLİĞİN AMACI</w:t>
      </w:r>
      <w:r w:rsidRPr="00902AB1">
        <w:rPr>
          <w:rFonts w:ascii="Corbel" w:hAnsi="Corbel"/>
          <w:b/>
          <w:color w:val="FF0000"/>
          <w:sz w:val="20"/>
          <w:szCs w:val="20"/>
        </w:rPr>
        <w:cr/>
      </w:r>
      <w:r w:rsidRPr="00902AB1">
        <w:rPr>
          <w:rFonts w:ascii="Corbel" w:hAnsi="Corbel"/>
          <w:b/>
          <w:sz w:val="20"/>
          <w:szCs w:val="20"/>
        </w:rPr>
        <w:t>1-</w:t>
      </w:r>
      <w:r w:rsidRPr="00902AB1">
        <w:rPr>
          <w:rFonts w:ascii="Corbel" w:hAnsi="Corbel"/>
          <w:sz w:val="20"/>
          <w:szCs w:val="20"/>
        </w:rPr>
        <w:tab/>
        <w:t>Türk Milli Eğitimin genel amaçlarına göre gerekli ve bireye uygun bir öğretim planı hazırlamak.</w:t>
      </w:r>
      <w:r w:rsidRPr="00902AB1">
        <w:rPr>
          <w:rFonts w:ascii="Corbel" w:hAnsi="Corbel"/>
          <w:sz w:val="20"/>
          <w:szCs w:val="20"/>
        </w:rPr>
        <w:cr/>
      </w:r>
      <w:r w:rsidRPr="00902AB1">
        <w:rPr>
          <w:rFonts w:ascii="Corbel" w:hAnsi="Corbel"/>
          <w:b/>
          <w:sz w:val="20"/>
          <w:szCs w:val="20"/>
        </w:rPr>
        <w:t>2-</w:t>
      </w:r>
      <w:r w:rsidRPr="00902AB1">
        <w:rPr>
          <w:rFonts w:ascii="Corbel" w:hAnsi="Corbel"/>
          <w:sz w:val="20"/>
          <w:szCs w:val="20"/>
        </w:rPr>
        <w:tab/>
        <w:t>Öğrencilere çalışma, öğrenme yollarının ve motorlarının kavratılması ve bunların okunan derslerden daha önemli bir amaç olduğunun bilincine varılmasını sağlamak.</w:t>
      </w:r>
      <w:r w:rsidRPr="00902AB1">
        <w:rPr>
          <w:rFonts w:ascii="Corbel" w:hAnsi="Corbel"/>
          <w:sz w:val="20"/>
          <w:szCs w:val="20"/>
        </w:rPr>
        <w:cr/>
      </w:r>
      <w:r w:rsidRPr="00902AB1">
        <w:rPr>
          <w:rFonts w:ascii="Corbel" w:hAnsi="Corbel"/>
          <w:b/>
          <w:sz w:val="20"/>
          <w:szCs w:val="20"/>
        </w:rPr>
        <w:t>3-</w:t>
      </w:r>
      <w:r w:rsidRPr="00902AB1">
        <w:rPr>
          <w:rFonts w:ascii="Corbel" w:hAnsi="Corbel"/>
          <w:b/>
          <w:sz w:val="20"/>
          <w:szCs w:val="20"/>
        </w:rPr>
        <w:tab/>
      </w:r>
      <w:r w:rsidRPr="00902AB1">
        <w:rPr>
          <w:rFonts w:ascii="Corbel" w:hAnsi="Corbel"/>
          <w:sz w:val="20"/>
          <w:szCs w:val="20"/>
        </w:rPr>
        <w:t>Öğretim kademeleri içine giren her dereceli okulda, kendi çalışmalarında kendi ilgilerine göre öğrenmelerine ve üretici olmasına yardımcı olmak.</w:t>
      </w:r>
      <w:r w:rsidRPr="00902AB1">
        <w:rPr>
          <w:rFonts w:ascii="Corbel" w:hAnsi="Corbel"/>
          <w:sz w:val="20"/>
          <w:szCs w:val="20"/>
        </w:rPr>
        <w:cr/>
      </w:r>
      <w:r w:rsidRPr="00902AB1">
        <w:rPr>
          <w:rFonts w:ascii="Corbel" w:hAnsi="Corbel"/>
          <w:b/>
          <w:color w:val="FF0000"/>
          <w:sz w:val="20"/>
          <w:szCs w:val="20"/>
          <w:u w:val="single"/>
        </w:rPr>
        <w:t xml:space="preserve"> SINIF REHBER ÖĞRETMENİN REHBERLİK GÖREVLERİ</w:t>
      </w:r>
      <w:r w:rsidRPr="00902AB1">
        <w:rPr>
          <w:rFonts w:ascii="Corbel" w:hAnsi="Corbel"/>
          <w:b/>
          <w:color w:val="FF0000"/>
          <w:sz w:val="20"/>
          <w:szCs w:val="20"/>
          <w:u w:val="single"/>
        </w:rPr>
        <w:cr/>
      </w:r>
      <w:r w:rsidRPr="00902AB1">
        <w:rPr>
          <w:rFonts w:ascii="Corbel" w:hAnsi="Corbel"/>
          <w:b/>
          <w:sz w:val="20"/>
          <w:szCs w:val="20"/>
        </w:rPr>
        <w:t>1-</w:t>
      </w:r>
      <w:r w:rsidRPr="00902AB1">
        <w:rPr>
          <w:rFonts w:ascii="Corbel" w:hAnsi="Corbel"/>
          <w:sz w:val="20"/>
          <w:szCs w:val="20"/>
        </w:rPr>
        <w:tab/>
      </w:r>
      <w:r w:rsidRPr="00902AB1">
        <w:rPr>
          <w:rFonts w:ascii="Corbel" w:hAnsi="Corbel"/>
          <w:b/>
          <w:sz w:val="20"/>
          <w:szCs w:val="20"/>
        </w:rPr>
        <w:t>R</w:t>
      </w:r>
      <w:r w:rsidRPr="00902AB1">
        <w:rPr>
          <w:rFonts w:ascii="Corbel" w:hAnsi="Corbel"/>
          <w:sz w:val="20"/>
          <w:szCs w:val="20"/>
        </w:rPr>
        <w:t>ehberlik programına uygun olarak kendi öğrencilerini ilgilendiren hizmetleri programa bağlar, uygular danışmana rapor verir.</w:t>
      </w:r>
      <w:r w:rsidRPr="00902AB1">
        <w:rPr>
          <w:rFonts w:ascii="Corbel" w:hAnsi="Corbel"/>
          <w:sz w:val="20"/>
          <w:szCs w:val="20"/>
        </w:rPr>
        <w:cr/>
      </w:r>
      <w:r w:rsidRPr="00902AB1">
        <w:rPr>
          <w:rFonts w:ascii="Corbel" w:hAnsi="Corbel"/>
          <w:b/>
          <w:sz w:val="20"/>
          <w:szCs w:val="20"/>
        </w:rPr>
        <w:t>2-</w:t>
      </w:r>
      <w:r w:rsidRPr="00902AB1">
        <w:rPr>
          <w:rFonts w:ascii="Corbel" w:hAnsi="Corbel"/>
          <w:sz w:val="20"/>
          <w:szCs w:val="20"/>
        </w:rPr>
        <w:tab/>
        <w:t>Öğrenciyi tanımak için gerekli teknikleri kullanarak elde ettiği bilgileri çocuğun sınıf rehberlik dosyasına işler.</w:t>
      </w:r>
      <w:r w:rsidRPr="00902AB1">
        <w:rPr>
          <w:rFonts w:ascii="Corbel" w:hAnsi="Corbel"/>
          <w:sz w:val="20"/>
          <w:szCs w:val="20"/>
        </w:rPr>
        <w:cr/>
      </w:r>
      <w:r w:rsidRPr="00902AB1">
        <w:rPr>
          <w:rFonts w:ascii="Corbel" w:hAnsi="Corbel"/>
          <w:b/>
          <w:sz w:val="20"/>
          <w:szCs w:val="20"/>
        </w:rPr>
        <w:t>3-</w:t>
      </w:r>
      <w:r w:rsidRPr="00902AB1">
        <w:rPr>
          <w:rFonts w:ascii="Corbel" w:hAnsi="Corbel"/>
          <w:sz w:val="20"/>
          <w:szCs w:val="20"/>
        </w:rPr>
        <w:tab/>
        <w:t>Sınıftaki öğrencilerinin her türlü problemlerinin çözülmesine yardımcı olur. Gerektiğinde danışman rehbere götürür.</w:t>
      </w:r>
      <w:r w:rsidRPr="00902AB1">
        <w:rPr>
          <w:rFonts w:ascii="Corbel" w:hAnsi="Corbel"/>
          <w:sz w:val="20"/>
          <w:szCs w:val="20"/>
        </w:rPr>
        <w:cr/>
      </w:r>
      <w:r w:rsidRPr="00902AB1">
        <w:rPr>
          <w:rFonts w:ascii="Corbel" w:hAnsi="Corbel"/>
          <w:b/>
          <w:sz w:val="20"/>
          <w:szCs w:val="20"/>
        </w:rPr>
        <w:t>4-</w:t>
      </w:r>
      <w:r w:rsidRPr="00902AB1">
        <w:rPr>
          <w:rFonts w:ascii="Corbel" w:hAnsi="Corbel"/>
          <w:sz w:val="20"/>
          <w:szCs w:val="20"/>
        </w:rPr>
        <w:tab/>
        <w:t>Bedeni veya zihni özrü dolayısıyla başarısızlığa uğrayan öğrencileriyle özel olarak ilgilenir ve gerekli tedbirleri alır.</w:t>
      </w:r>
      <w:r w:rsidRPr="00902AB1">
        <w:rPr>
          <w:rFonts w:ascii="Corbel" w:hAnsi="Corbel"/>
          <w:sz w:val="20"/>
          <w:szCs w:val="20"/>
        </w:rPr>
        <w:cr/>
      </w:r>
      <w:r w:rsidRPr="00902AB1">
        <w:rPr>
          <w:rFonts w:ascii="Corbel" w:hAnsi="Corbel"/>
          <w:b/>
          <w:sz w:val="20"/>
          <w:szCs w:val="20"/>
        </w:rPr>
        <w:t>5-</w:t>
      </w:r>
      <w:r w:rsidRPr="00902AB1">
        <w:rPr>
          <w:rFonts w:ascii="Corbel" w:hAnsi="Corbel"/>
          <w:sz w:val="20"/>
          <w:szCs w:val="20"/>
        </w:rPr>
        <w:tab/>
        <w:t>Öğrencilerin başkaları ile iyi ilişkiler kurmaları, davranış ve çalışmalarında daha başarılı olmaları için yol gösterir.</w:t>
      </w:r>
      <w:r w:rsidRPr="00902AB1">
        <w:rPr>
          <w:rFonts w:ascii="Corbel" w:hAnsi="Corbel"/>
          <w:sz w:val="20"/>
          <w:szCs w:val="20"/>
        </w:rPr>
        <w:cr/>
      </w:r>
      <w:r w:rsidRPr="00902AB1">
        <w:rPr>
          <w:rFonts w:ascii="Corbel" w:hAnsi="Corbel"/>
          <w:b/>
          <w:sz w:val="20"/>
          <w:szCs w:val="20"/>
        </w:rPr>
        <w:t>6-</w:t>
      </w:r>
      <w:r w:rsidRPr="00902AB1">
        <w:rPr>
          <w:rFonts w:ascii="Corbel" w:hAnsi="Corbel"/>
          <w:b/>
          <w:sz w:val="20"/>
          <w:szCs w:val="20"/>
        </w:rPr>
        <w:tab/>
      </w:r>
      <w:r w:rsidRPr="00902AB1">
        <w:rPr>
          <w:rFonts w:ascii="Corbel" w:hAnsi="Corbel"/>
          <w:sz w:val="20"/>
          <w:szCs w:val="20"/>
        </w:rPr>
        <w:t>Öğrencilerin yetenek, ilgi ve ihtiyaçlarına uygun ders içi ders dışı faaliyetlere katılmalarını sağlar.</w:t>
      </w:r>
    </w:p>
    <w:p w:rsidR="00902AB1" w:rsidRDefault="00902AB1" w:rsidP="00943214">
      <w:pPr>
        <w:spacing w:after="200" w:line="276" w:lineRule="auto"/>
        <w:jc w:val="center"/>
        <w:rPr>
          <w:rFonts w:ascii="Corbel" w:hAnsi="Corbel" w:cs="Calibri"/>
          <w:b/>
          <w:color w:val="FF0000"/>
          <w:sz w:val="20"/>
          <w:szCs w:val="20"/>
        </w:rPr>
      </w:pPr>
    </w:p>
    <w:p w:rsidR="00943214" w:rsidRPr="00902AB1" w:rsidRDefault="00943214" w:rsidP="00943214">
      <w:pPr>
        <w:spacing w:after="200" w:line="276" w:lineRule="auto"/>
        <w:jc w:val="center"/>
        <w:rPr>
          <w:rFonts w:ascii="Corbel" w:hAnsi="Corbel" w:cs="Calibri"/>
          <w:b/>
          <w:color w:val="FF0000"/>
          <w:sz w:val="20"/>
          <w:szCs w:val="20"/>
        </w:rPr>
      </w:pPr>
      <w:r w:rsidRPr="00902AB1">
        <w:rPr>
          <w:rFonts w:ascii="Corbel" w:hAnsi="Corbel" w:cs="Calibri"/>
          <w:b/>
          <w:color w:val="FF0000"/>
          <w:sz w:val="20"/>
          <w:szCs w:val="20"/>
        </w:rPr>
        <w:lastRenderedPageBreak/>
        <w:t>PROBLEM TARAMA ENVANETRİ DEĞERLENDİRME RAPORUNA GİRİŞ</w:t>
      </w:r>
    </w:p>
    <w:p w:rsidR="00943214" w:rsidRPr="00902AB1" w:rsidRDefault="00943214" w:rsidP="00943214">
      <w:pPr>
        <w:spacing w:line="276" w:lineRule="auto"/>
        <w:ind w:left="-170" w:firstLine="113"/>
        <w:jc w:val="both"/>
        <w:rPr>
          <w:rFonts w:ascii="Corbel" w:hAnsi="Corbel" w:cs="Calibri"/>
          <w:sz w:val="20"/>
          <w:szCs w:val="20"/>
        </w:rPr>
      </w:pPr>
      <w:r w:rsidRPr="00902AB1">
        <w:rPr>
          <w:rFonts w:ascii="Corbel" w:hAnsi="Corbel" w:cs="Calibri"/>
          <w:b/>
          <w:sz w:val="20"/>
          <w:szCs w:val="20"/>
        </w:rPr>
        <w:t>R</w:t>
      </w:r>
      <w:r w:rsidRPr="00902AB1">
        <w:rPr>
          <w:rFonts w:ascii="Corbel" w:hAnsi="Corbel" w:cs="Calibri"/>
          <w:sz w:val="20"/>
          <w:szCs w:val="20"/>
        </w:rPr>
        <w:t xml:space="preserve">ehberlik ve psikolojik danışma hizmetlerinde; öğrencilerin kendilerini, okul içi ve dışı eğitim imkânlarını, meslekleri ve toplum değerlerini tanımalarına, yeteneklerine uygun bir öğretim programı seçmelerine, sağlıklı ve topluma faydalı bir kişi olarak yetişmelerine yardımcı olabilmek için haklarında toplanılan yeterli ve geçerli bilgilere ihtiyaç vardır. </w:t>
      </w:r>
    </w:p>
    <w:p w:rsidR="00943214" w:rsidRPr="00902AB1" w:rsidRDefault="00943214" w:rsidP="00943214">
      <w:pPr>
        <w:spacing w:line="276" w:lineRule="auto"/>
        <w:ind w:left="-170" w:firstLine="113"/>
        <w:jc w:val="both"/>
        <w:rPr>
          <w:rFonts w:ascii="Corbel" w:hAnsi="Corbel" w:cs="Calibri"/>
          <w:sz w:val="20"/>
          <w:szCs w:val="20"/>
        </w:rPr>
      </w:pPr>
    </w:p>
    <w:p w:rsidR="00943214" w:rsidRPr="00902AB1" w:rsidRDefault="00943214" w:rsidP="00943214">
      <w:pPr>
        <w:spacing w:line="276" w:lineRule="auto"/>
        <w:ind w:left="-170" w:firstLine="113"/>
        <w:jc w:val="both"/>
        <w:rPr>
          <w:rFonts w:ascii="Corbel" w:hAnsi="Corbel" w:cs="Calibri"/>
          <w:sz w:val="20"/>
          <w:szCs w:val="20"/>
        </w:rPr>
      </w:pPr>
      <w:r w:rsidRPr="00902AB1">
        <w:rPr>
          <w:rFonts w:ascii="Corbel" w:hAnsi="Corbel" w:cs="Calibri"/>
          <w:sz w:val="20"/>
          <w:szCs w:val="20"/>
        </w:rPr>
        <w:t xml:space="preserve">Bu bakımdan öğrenci tanıma hizmetleri rehberlik ve psikolojik danışma hizmetlerinin ön koşulu niteliğindedir. </w:t>
      </w:r>
    </w:p>
    <w:p w:rsidR="00943214" w:rsidRPr="00902AB1" w:rsidRDefault="00943214" w:rsidP="00943214">
      <w:pPr>
        <w:spacing w:line="276" w:lineRule="auto"/>
        <w:ind w:left="-170" w:firstLine="113"/>
        <w:jc w:val="both"/>
        <w:rPr>
          <w:rFonts w:ascii="Corbel" w:hAnsi="Corbel" w:cs="Calibri"/>
          <w:sz w:val="20"/>
          <w:szCs w:val="20"/>
        </w:rPr>
      </w:pPr>
    </w:p>
    <w:p w:rsidR="00943214" w:rsidRPr="00902AB1" w:rsidRDefault="00943214" w:rsidP="00943214">
      <w:pPr>
        <w:spacing w:line="276" w:lineRule="auto"/>
        <w:ind w:left="-170" w:firstLine="113"/>
        <w:jc w:val="both"/>
        <w:rPr>
          <w:rFonts w:ascii="Corbel" w:hAnsi="Corbel" w:cs="Calibri"/>
          <w:sz w:val="20"/>
          <w:szCs w:val="20"/>
        </w:rPr>
      </w:pPr>
      <w:r w:rsidRPr="00902AB1">
        <w:rPr>
          <w:rFonts w:ascii="Corbel" w:hAnsi="Corbel" w:cs="Calibri"/>
          <w:sz w:val="20"/>
          <w:szCs w:val="20"/>
        </w:rPr>
        <w:t xml:space="preserve">Öğrenci hakkında sağlıklı ve sistemli bir şekilde toplanıp kaydedilmiş bütün bilgiler sadece rehberlik ve psikolojik danışma hizmetlerinde değil öğrenciyle yakından ilgili kişilere de yarar sağlar. </w:t>
      </w:r>
    </w:p>
    <w:p w:rsidR="00943214" w:rsidRPr="00902AB1" w:rsidRDefault="00943214" w:rsidP="00943214">
      <w:pPr>
        <w:spacing w:line="276" w:lineRule="auto"/>
        <w:ind w:left="-170" w:firstLine="113"/>
        <w:jc w:val="both"/>
        <w:rPr>
          <w:rFonts w:ascii="Corbel" w:hAnsi="Corbel" w:cs="Calibri"/>
          <w:sz w:val="20"/>
          <w:szCs w:val="20"/>
        </w:rPr>
      </w:pPr>
    </w:p>
    <w:p w:rsidR="00943214" w:rsidRPr="00902AB1" w:rsidRDefault="00943214" w:rsidP="00943214">
      <w:pPr>
        <w:spacing w:line="276" w:lineRule="auto"/>
        <w:ind w:left="-170" w:firstLine="113"/>
        <w:jc w:val="both"/>
        <w:rPr>
          <w:rFonts w:ascii="Corbel" w:hAnsi="Corbel" w:cs="Calibri"/>
          <w:sz w:val="20"/>
          <w:szCs w:val="20"/>
        </w:rPr>
      </w:pPr>
      <w:r w:rsidRPr="00902AB1">
        <w:rPr>
          <w:rFonts w:ascii="Corbel" w:hAnsi="Corbel" w:cs="Calibri"/>
          <w:sz w:val="20"/>
          <w:szCs w:val="20"/>
        </w:rPr>
        <w:t>Okul yöneticileri okul müfredatında ve eğitim faaliyetlerinde gerekli değişme ve iyileştirme yapabilmeleri için okuldaki öğrencilerin niteliklerini, gelişme durumlarını, değişen özelliklerini bu bilgi kayıtlarından tespit edebilir, öğrenci nitelikleri konusunda daha etraflı araştırmalar yapabilirler.</w:t>
      </w:r>
    </w:p>
    <w:p w:rsidR="00943214" w:rsidRPr="00902AB1" w:rsidRDefault="00943214" w:rsidP="00943214">
      <w:pPr>
        <w:spacing w:line="276" w:lineRule="auto"/>
        <w:ind w:left="-170" w:firstLine="113"/>
        <w:jc w:val="both"/>
        <w:rPr>
          <w:rFonts w:ascii="Corbel" w:hAnsi="Corbel" w:cs="Calibri"/>
          <w:sz w:val="20"/>
          <w:szCs w:val="20"/>
        </w:rPr>
      </w:pPr>
    </w:p>
    <w:p w:rsidR="00943214" w:rsidRPr="00902AB1" w:rsidRDefault="00943214" w:rsidP="00943214">
      <w:pPr>
        <w:spacing w:line="276" w:lineRule="auto"/>
        <w:ind w:left="-170" w:firstLine="113"/>
        <w:jc w:val="both"/>
        <w:rPr>
          <w:rFonts w:ascii="Corbel" w:hAnsi="Corbel" w:cs="Calibri"/>
          <w:sz w:val="20"/>
          <w:szCs w:val="20"/>
        </w:rPr>
      </w:pPr>
      <w:r w:rsidRPr="00902AB1">
        <w:rPr>
          <w:rFonts w:ascii="Corbel" w:hAnsi="Corbel" w:cs="Calibri"/>
          <w:sz w:val="20"/>
          <w:szCs w:val="20"/>
        </w:rPr>
        <w:t xml:space="preserve">Öğrencilerimizin problemlerini daha yakından öğrenmek okulumuzdaki eğitim düzenlemelerinde ve süreçlerinde birçok açıdan biz eğitimcilere yardımcı olacaktır. </w:t>
      </w:r>
    </w:p>
    <w:p w:rsidR="00943214" w:rsidRPr="00902AB1" w:rsidRDefault="00943214" w:rsidP="00943214">
      <w:pPr>
        <w:spacing w:line="276" w:lineRule="auto"/>
        <w:ind w:left="-170" w:firstLine="113"/>
        <w:jc w:val="both"/>
        <w:rPr>
          <w:rFonts w:ascii="Corbel" w:hAnsi="Corbel" w:cs="Calibri"/>
          <w:sz w:val="20"/>
          <w:szCs w:val="20"/>
        </w:rPr>
      </w:pPr>
      <w:r w:rsidRPr="00902AB1">
        <w:rPr>
          <w:rFonts w:ascii="Corbel" w:hAnsi="Corbel" w:cs="Calibri"/>
          <w:sz w:val="20"/>
          <w:szCs w:val="20"/>
        </w:rPr>
        <w:t>Sınıf / şube rehber öğretmenlerimizin ve rehberlik servisinin yürüteceği rehberlik faaliyetlerinde, öğretmenlerimizin sınıf yönetimi ve sınıf içi düzenlemelerinde problem tarama anketi sonuçlarından yararlanılabilinir.</w:t>
      </w:r>
    </w:p>
    <w:p w:rsidR="00943214" w:rsidRPr="00902AB1" w:rsidRDefault="00943214" w:rsidP="00943214">
      <w:pPr>
        <w:spacing w:line="276" w:lineRule="auto"/>
        <w:ind w:left="-170" w:firstLine="113"/>
        <w:jc w:val="both"/>
        <w:rPr>
          <w:rFonts w:ascii="Corbel" w:hAnsi="Corbel" w:cs="Calibri"/>
          <w:sz w:val="20"/>
          <w:szCs w:val="20"/>
        </w:rPr>
      </w:pPr>
    </w:p>
    <w:p w:rsidR="00943214" w:rsidRPr="00902AB1" w:rsidRDefault="00943214" w:rsidP="00943214">
      <w:pPr>
        <w:spacing w:line="276" w:lineRule="auto"/>
        <w:ind w:left="-170" w:firstLine="113"/>
        <w:jc w:val="both"/>
        <w:rPr>
          <w:rFonts w:ascii="Corbel" w:hAnsi="Corbel" w:cs="Calibri"/>
          <w:sz w:val="20"/>
          <w:szCs w:val="20"/>
        </w:rPr>
      </w:pPr>
      <w:r w:rsidRPr="00902AB1">
        <w:rPr>
          <w:rFonts w:ascii="Corbel" w:hAnsi="Corbel" w:cs="Calibri"/>
          <w:sz w:val="20"/>
          <w:szCs w:val="20"/>
        </w:rPr>
        <w:t>Özetlersek; eğitim-öğretim sürecinin verimli bir şekilde gerçekleşmesi, çocuğun tatminkâr intibahlar sağlayabilmesi, sarsıntısız olarak yaşamını kendisi ve toplum yararına sürdürebilmesi için öğrencileri tüm yönleri ile tanımamızda ve yaşadıkları problemleri tespit edip çözüme kavuşturmakta fayda vardır.</w:t>
      </w:r>
    </w:p>
    <w:p w:rsidR="00943214" w:rsidRPr="00902AB1" w:rsidRDefault="00943214" w:rsidP="00943214">
      <w:pPr>
        <w:spacing w:line="276" w:lineRule="auto"/>
        <w:ind w:left="-170" w:firstLine="113"/>
        <w:jc w:val="both"/>
        <w:rPr>
          <w:rFonts w:ascii="Corbel" w:hAnsi="Corbel" w:cs="Calibri"/>
          <w:sz w:val="20"/>
          <w:szCs w:val="20"/>
        </w:rPr>
      </w:pPr>
      <w:r w:rsidRPr="00902AB1">
        <w:rPr>
          <w:rFonts w:ascii="Corbel" w:hAnsi="Corbel" w:cs="Calibri"/>
          <w:sz w:val="20"/>
          <w:szCs w:val="20"/>
        </w:rPr>
        <w:t xml:space="preserve">     Amacımız öğrencilerimizin belli başlı üzüntülerini, ihtiyaçlarını ve her türlü problemlerini öğrenip onlara yardım etmektir. </w:t>
      </w:r>
    </w:p>
    <w:p w:rsidR="00943214" w:rsidRPr="00902AB1" w:rsidRDefault="00943214" w:rsidP="00943214">
      <w:pPr>
        <w:spacing w:line="276" w:lineRule="auto"/>
        <w:ind w:left="-170" w:firstLine="113"/>
        <w:jc w:val="both"/>
        <w:rPr>
          <w:rFonts w:ascii="Corbel" w:hAnsi="Corbel" w:cs="Calibri"/>
          <w:color w:val="0F243E" w:themeColor="text2" w:themeShade="80"/>
          <w:sz w:val="20"/>
          <w:szCs w:val="20"/>
        </w:rPr>
      </w:pPr>
    </w:p>
    <w:p w:rsidR="00943214" w:rsidRPr="00902AB1" w:rsidRDefault="00943214" w:rsidP="00943214">
      <w:pPr>
        <w:spacing w:line="276" w:lineRule="auto"/>
        <w:ind w:left="-170" w:firstLine="113"/>
        <w:jc w:val="both"/>
        <w:rPr>
          <w:rFonts w:ascii="Corbel" w:hAnsi="Corbel" w:cs="Calibri"/>
          <w:color w:val="0F243E" w:themeColor="text2" w:themeShade="80"/>
          <w:sz w:val="20"/>
          <w:szCs w:val="20"/>
        </w:rPr>
      </w:pPr>
      <w:r w:rsidRPr="00902AB1">
        <w:rPr>
          <w:rFonts w:ascii="Corbel" w:hAnsi="Corbel" w:cs="Calibri"/>
          <w:sz w:val="20"/>
          <w:szCs w:val="20"/>
        </w:rPr>
        <w:t>Bu "Öğrenci Problemlerini Tarama Anketi" öğretmenin veya idarecilerin hatalarını ortaya koyup nasıl düzeltmesi gerektiği konusunda akıl verilmesini içeren bir rapor veya değerlendirme kesinlikle değildir</w:t>
      </w:r>
      <w:r w:rsidRPr="00902AB1">
        <w:rPr>
          <w:rFonts w:ascii="Corbel" w:hAnsi="Corbel" w:cs="Calibri"/>
          <w:color w:val="0F243E" w:themeColor="text2" w:themeShade="80"/>
          <w:sz w:val="20"/>
          <w:szCs w:val="20"/>
        </w:rPr>
        <w:t>.</w:t>
      </w:r>
      <w:r w:rsidRPr="00902AB1">
        <w:rPr>
          <w:rFonts w:ascii="Corbel" w:hAnsi="Corbel"/>
          <w:noProof/>
          <w:sz w:val="20"/>
          <w:szCs w:val="20"/>
        </w:rPr>
        <w:t xml:space="preserve"> </w:t>
      </w:r>
    </w:p>
    <w:p w:rsidR="00943214" w:rsidRPr="00902AB1" w:rsidRDefault="00943214" w:rsidP="00943214">
      <w:pPr>
        <w:spacing w:line="276" w:lineRule="auto"/>
        <w:ind w:left="-170" w:firstLine="113"/>
        <w:jc w:val="both"/>
        <w:rPr>
          <w:rFonts w:ascii="Corbel" w:hAnsi="Corbel" w:cs="Calibri"/>
          <w:sz w:val="20"/>
          <w:szCs w:val="20"/>
        </w:rPr>
      </w:pPr>
      <w:r w:rsidRPr="00902AB1">
        <w:rPr>
          <w:rFonts w:ascii="Corbel" w:hAnsi="Corbel" w:cs="Calibri"/>
          <w:sz w:val="20"/>
          <w:szCs w:val="20"/>
        </w:rPr>
        <w:t xml:space="preserve">Öğrencilerin serbestçe ortaya koymaya çalıştıkları hususların gerçekten var olup olmaması bir yana, öğrencilerin bu hususları </w:t>
      </w:r>
      <w:r w:rsidRPr="00902AB1">
        <w:rPr>
          <w:rFonts w:ascii="Corbel" w:hAnsi="Corbel" w:cs="Calibri"/>
          <w:b/>
          <w:color w:val="FF0000"/>
          <w:sz w:val="20"/>
          <w:szCs w:val="20"/>
          <w:u w:val="single"/>
        </w:rPr>
        <w:t>“sorun” olarak görmeleri</w:t>
      </w:r>
      <w:r w:rsidRPr="00902AB1">
        <w:rPr>
          <w:rFonts w:ascii="Corbel" w:hAnsi="Corbel" w:cs="Calibri"/>
          <w:color w:val="FF0000"/>
          <w:sz w:val="20"/>
          <w:szCs w:val="20"/>
        </w:rPr>
        <w:t xml:space="preserve"> </w:t>
      </w:r>
      <w:r w:rsidRPr="00902AB1">
        <w:rPr>
          <w:rFonts w:ascii="Corbel" w:hAnsi="Corbel" w:cs="Calibri"/>
          <w:sz w:val="20"/>
          <w:szCs w:val="20"/>
        </w:rPr>
        <w:t xml:space="preserve">önemlidir. </w:t>
      </w:r>
    </w:p>
    <w:p w:rsidR="00943214" w:rsidRPr="00902AB1" w:rsidRDefault="00943214" w:rsidP="00943214">
      <w:pPr>
        <w:spacing w:line="276" w:lineRule="auto"/>
        <w:ind w:left="-170" w:firstLine="113"/>
        <w:jc w:val="both"/>
        <w:rPr>
          <w:rFonts w:ascii="Corbel" w:hAnsi="Corbel" w:cs="Calibri"/>
          <w:sz w:val="20"/>
          <w:szCs w:val="20"/>
        </w:rPr>
      </w:pPr>
      <w:r w:rsidRPr="00902AB1">
        <w:rPr>
          <w:rFonts w:ascii="Corbel" w:hAnsi="Corbel" w:cs="Calibri"/>
          <w:sz w:val="20"/>
          <w:szCs w:val="20"/>
        </w:rPr>
        <w:t xml:space="preserve">Eğer bu hususlar yoksa öğrencilerin kendilerini, çevrelerini ve dünyayı tanımada ve olayları yorumlamada önemli bir güçlük içinde oldukları söylenebilir. </w:t>
      </w:r>
    </w:p>
    <w:p w:rsidR="00943214" w:rsidRPr="00902AB1" w:rsidRDefault="00943214" w:rsidP="00943214">
      <w:pPr>
        <w:spacing w:line="276" w:lineRule="auto"/>
        <w:ind w:left="-170" w:firstLine="113"/>
        <w:jc w:val="both"/>
        <w:rPr>
          <w:rFonts w:ascii="Corbel" w:hAnsi="Corbel" w:cs="Calibri"/>
          <w:sz w:val="20"/>
          <w:szCs w:val="20"/>
        </w:rPr>
      </w:pPr>
      <w:r w:rsidRPr="00902AB1">
        <w:rPr>
          <w:rFonts w:ascii="Corbel" w:hAnsi="Corbel" w:cs="Calibri"/>
          <w:sz w:val="20"/>
          <w:szCs w:val="20"/>
        </w:rPr>
        <w:t xml:space="preserve">Bu noktada, öğrencilerin problem saydıkları hususlarla ilgili gerçek durumun ortaya konması sağlanabilir. Bu şekilde öğrencilerle “konuşarak” anlaşma imkânı elde edilmiş olabilir. </w:t>
      </w:r>
    </w:p>
    <w:p w:rsidR="00943214" w:rsidRPr="00902AB1" w:rsidRDefault="00943214" w:rsidP="00943214">
      <w:pPr>
        <w:spacing w:line="276" w:lineRule="auto"/>
        <w:ind w:left="-170" w:firstLine="113"/>
        <w:jc w:val="both"/>
        <w:rPr>
          <w:rFonts w:ascii="Corbel" w:hAnsi="Corbel" w:cs="Calibri"/>
          <w:sz w:val="20"/>
          <w:szCs w:val="20"/>
        </w:rPr>
      </w:pPr>
      <w:r w:rsidRPr="00902AB1">
        <w:rPr>
          <w:rFonts w:ascii="Corbel" w:hAnsi="Corbel" w:cs="Calibri"/>
          <w:sz w:val="20"/>
          <w:szCs w:val="20"/>
        </w:rPr>
        <w:t xml:space="preserve"> Çağdaş eğitimin öğrenci kişiliğine önem veren bir anlayışla düzenlediği hatırlanırsa, öğrencilerin bu seslenişine kulak vermenin ne kadar önemli olduğu ortaya çıkar. </w:t>
      </w:r>
    </w:p>
    <w:p w:rsidR="00943214" w:rsidRPr="00902AB1" w:rsidRDefault="00943214" w:rsidP="00943214">
      <w:pPr>
        <w:spacing w:line="276" w:lineRule="auto"/>
        <w:ind w:left="-170" w:firstLine="113"/>
        <w:jc w:val="both"/>
        <w:rPr>
          <w:rFonts w:ascii="Corbel" w:hAnsi="Corbel" w:cs="Calibri"/>
          <w:bCs/>
          <w:sz w:val="20"/>
          <w:szCs w:val="20"/>
        </w:rPr>
      </w:pPr>
      <w:r w:rsidRPr="00902AB1">
        <w:rPr>
          <w:rFonts w:ascii="Corbel" w:hAnsi="Corbel" w:cs="Calibri"/>
          <w:bCs/>
          <w:sz w:val="20"/>
          <w:szCs w:val="20"/>
        </w:rPr>
        <w:t xml:space="preserve">Öğrencilerin ortak çalışma, üretme işbirliğine dayalı grup çalışmalarına yönlendirilerek; birbirine destek olmak, ortak karar alarak birlikte hareket etme ve karşısındakini anlama gibi davranış ve duyguları yaşaması, tanıması sağlanmalıdır. </w:t>
      </w:r>
    </w:p>
    <w:p w:rsidR="00943214" w:rsidRPr="00902AB1" w:rsidRDefault="00943214" w:rsidP="00943214">
      <w:pPr>
        <w:spacing w:line="276" w:lineRule="auto"/>
        <w:ind w:left="-170" w:firstLine="113"/>
        <w:jc w:val="both"/>
        <w:rPr>
          <w:rFonts w:ascii="Corbel" w:hAnsi="Corbel" w:cs="Calibri"/>
          <w:bCs/>
          <w:sz w:val="20"/>
          <w:szCs w:val="20"/>
        </w:rPr>
      </w:pPr>
      <w:r w:rsidRPr="00902AB1">
        <w:rPr>
          <w:rFonts w:ascii="Corbel" w:hAnsi="Corbel" w:cs="Calibri"/>
          <w:bCs/>
          <w:sz w:val="20"/>
          <w:szCs w:val="20"/>
        </w:rPr>
        <w:t xml:space="preserve">Öğrencilere aktif olmaları, girişimci olmaları, kendilerini yenilemeleri ve sorunların üstesinden gelmeleri konusunda öğrenciler teşvik edilmeli, cesaretlendirilmelidirler. </w:t>
      </w:r>
    </w:p>
    <w:p w:rsidR="00943214" w:rsidRPr="00902AB1" w:rsidRDefault="00943214" w:rsidP="00943214">
      <w:pPr>
        <w:spacing w:line="276" w:lineRule="auto"/>
        <w:ind w:left="-170" w:firstLine="113"/>
        <w:jc w:val="both"/>
        <w:rPr>
          <w:rFonts w:ascii="Corbel" w:hAnsi="Corbel" w:cs="Calibri"/>
          <w:bCs/>
          <w:sz w:val="20"/>
          <w:szCs w:val="20"/>
        </w:rPr>
      </w:pPr>
      <w:r w:rsidRPr="00902AB1">
        <w:rPr>
          <w:rFonts w:ascii="Corbel" w:hAnsi="Corbel" w:cs="Calibri"/>
          <w:bCs/>
          <w:sz w:val="20"/>
          <w:szCs w:val="20"/>
        </w:rPr>
        <w:t xml:space="preserve">Öğrencilerin </w:t>
      </w:r>
      <w:r w:rsidRPr="00902AB1">
        <w:rPr>
          <w:rFonts w:ascii="Corbel" w:hAnsi="Corbel" w:cs="Calibri"/>
          <w:b/>
          <w:bCs/>
          <w:sz w:val="20"/>
          <w:szCs w:val="20"/>
        </w:rPr>
        <w:t>kişiliklerine</w:t>
      </w:r>
      <w:r w:rsidRPr="00902AB1">
        <w:rPr>
          <w:rFonts w:ascii="Corbel" w:hAnsi="Corbel" w:cs="Calibri"/>
          <w:bCs/>
          <w:sz w:val="20"/>
          <w:szCs w:val="20"/>
        </w:rPr>
        <w:t xml:space="preserve"> kesinlikle saldırılmamalıdır. </w:t>
      </w:r>
    </w:p>
    <w:p w:rsidR="00943214" w:rsidRPr="00902AB1" w:rsidRDefault="00943214" w:rsidP="00943214">
      <w:pPr>
        <w:spacing w:line="276" w:lineRule="auto"/>
        <w:ind w:left="-170" w:firstLine="113"/>
        <w:jc w:val="both"/>
        <w:rPr>
          <w:rFonts w:ascii="Corbel" w:hAnsi="Corbel" w:cs="Calibri"/>
          <w:bCs/>
          <w:sz w:val="20"/>
          <w:szCs w:val="20"/>
        </w:rPr>
      </w:pPr>
      <w:r w:rsidRPr="00902AB1">
        <w:rPr>
          <w:rFonts w:ascii="Corbel" w:hAnsi="Corbel" w:cs="Calibri"/>
          <w:bCs/>
          <w:sz w:val="20"/>
          <w:szCs w:val="20"/>
        </w:rPr>
        <w:t xml:space="preserve">Öğretmenler öğrencileri grup ortasında suçlamamalı, cezalandırmamalı aşağılayıcı ve küçültücü sözler söylememelidirler. </w:t>
      </w:r>
    </w:p>
    <w:p w:rsidR="00943214" w:rsidRPr="00902AB1" w:rsidRDefault="00943214" w:rsidP="00943214">
      <w:pPr>
        <w:spacing w:line="276" w:lineRule="auto"/>
        <w:ind w:left="-170" w:firstLine="113"/>
        <w:jc w:val="both"/>
        <w:rPr>
          <w:rFonts w:ascii="Corbel" w:hAnsi="Corbel" w:cs="Calibri"/>
          <w:bCs/>
          <w:sz w:val="20"/>
          <w:szCs w:val="20"/>
        </w:rPr>
      </w:pPr>
      <w:r w:rsidRPr="00902AB1">
        <w:rPr>
          <w:rFonts w:ascii="Corbel" w:hAnsi="Corbel" w:cs="Calibri"/>
          <w:bCs/>
          <w:sz w:val="20"/>
          <w:szCs w:val="20"/>
        </w:rPr>
        <w:t xml:space="preserve">Hataları daha çok olumlu davranışı örneklendirerek anlatılmalı, olumlu davranışlar özendirilerek kazandırılmalıdır. Öğrenciler için uygun sosyal ve sportif grup faaliyetleri düzenlenerek tüm öğrencilerin bu faaliyetlere katılımı sağlanmalıdır. </w:t>
      </w:r>
    </w:p>
    <w:p w:rsidR="00943214" w:rsidRPr="00902AB1" w:rsidRDefault="00943214" w:rsidP="00943214">
      <w:pPr>
        <w:spacing w:line="276" w:lineRule="auto"/>
        <w:ind w:left="-170" w:firstLine="113"/>
        <w:jc w:val="both"/>
        <w:rPr>
          <w:rFonts w:ascii="Corbel" w:hAnsi="Corbel" w:cs="Calibri"/>
          <w:bCs/>
          <w:sz w:val="20"/>
          <w:szCs w:val="20"/>
        </w:rPr>
      </w:pPr>
    </w:p>
    <w:p w:rsidR="00943214" w:rsidRPr="00902AB1" w:rsidRDefault="00943214" w:rsidP="00943214">
      <w:pPr>
        <w:spacing w:line="276" w:lineRule="auto"/>
        <w:ind w:left="-170" w:firstLine="113"/>
        <w:jc w:val="both"/>
        <w:rPr>
          <w:rFonts w:ascii="Corbel" w:hAnsi="Corbel" w:cs="Calibri"/>
          <w:bCs/>
          <w:sz w:val="20"/>
          <w:szCs w:val="20"/>
        </w:rPr>
      </w:pPr>
      <w:r w:rsidRPr="00902AB1">
        <w:rPr>
          <w:rFonts w:ascii="Corbel" w:hAnsi="Corbel" w:cs="Calibri"/>
          <w:bCs/>
          <w:sz w:val="20"/>
          <w:szCs w:val="20"/>
        </w:rPr>
        <w:t xml:space="preserve">Öğrenciler, öğretmenler, idareciler ve veliler tarafından hataları konusunda suçlanmamalı, cezalandırılmamalı, kişiliklerini olumsuz etkileyecek, onurlarını zedeleyecek davranışlar kesinlikle gösterilmemelidir. </w:t>
      </w:r>
    </w:p>
    <w:p w:rsidR="00943214" w:rsidRPr="00902AB1" w:rsidRDefault="00943214" w:rsidP="00943214">
      <w:pPr>
        <w:spacing w:line="276" w:lineRule="auto"/>
        <w:ind w:left="-170" w:firstLine="113"/>
        <w:jc w:val="both"/>
        <w:rPr>
          <w:rFonts w:ascii="Corbel" w:hAnsi="Corbel" w:cs="Calibri"/>
          <w:bCs/>
          <w:color w:val="0F243E" w:themeColor="text2" w:themeShade="80"/>
          <w:sz w:val="20"/>
          <w:szCs w:val="20"/>
        </w:rPr>
      </w:pPr>
    </w:p>
    <w:p w:rsidR="00943214" w:rsidRPr="00902AB1" w:rsidRDefault="00943214" w:rsidP="00943214">
      <w:pPr>
        <w:spacing w:line="276" w:lineRule="auto"/>
        <w:ind w:left="-170" w:firstLine="113"/>
        <w:jc w:val="both"/>
        <w:rPr>
          <w:rFonts w:ascii="Corbel" w:hAnsi="Corbel" w:cs="Calibri"/>
          <w:b/>
          <w:sz w:val="20"/>
          <w:szCs w:val="20"/>
        </w:rPr>
      </w:pPr>
      <w:r w:rsidRPr="00902AB1">
        <w:rPr>
          <w:rFonts w:ascii="Corbel" w:hAnsi="Corbel" w:cs="Calibri"/>
          <w:bCs/>
          <w:sz w:val="20"/>
          <w:szCs w:val="20"/>
        </w:rPr>
        <w:t>Bu tip olumsuz davranışlar, pek çok problemin temelinde yer almaktadır.</w:t>
      </w:r>
    </w:p>
    <w:p w:rsidR="00943214" w:rsidRPr="00902AB1" w:rsidRDefault="00943214" w:rsidP="00943214">
      <w:pPr>
        <w:spacing w:line="276" w:lineRule="auto"/>
        <w:ind w:left="-170" w:firstLine="113"/>
        <w:jc w:val="both"/>
        <w:rPr>
          <w:rFonts w:ascii="Corbel" w:hAnsi="Corbel" w:cs="Calibri"/>
          <w:b/>
          <w:sz w:val="20"/>
          <w:szCs w:val="20"/>
        </w:rPr>
      </w:pPr>
      <w:r w:rsidRPr="00902AB1">
        <w:rPr>
          <w:rFonts w:ascii="Corbel" w:hAnsi="Corbel" w:cs="Calibri"/>
          <w:b/>
          <w:sz w:val="20"/>
          <w:szCs w:val="20"/>
        </w:rPr>
        <w:t>Öğrencilerle konuşmanın yollarını bulmanın, sağlıklı bir eğitim ortamı için de zorunluluk olduğuna inanıyoruz.</w:t>
      </w:r>
      <w:r w:rsidRPr="00902AB1">
        <w:rPr>
          <w:rFonts w:ascii="Corbel" w:hAnsi="Corbel" w:cs="Calibri"/>
          <w:bCs/>
          <w:noProof/>
          <w:sz w:val="20"/>
          <w:szCs w:val="20"/>
        </w:rPr>
        <w:t xml:space="preserve"> </w:t>
      </w:r>
    </w:p>
    <w:p w:rsidR="00F86F33" w:rsidRDefault="00F86F33"/>
    <w:sectPr w:rsidR="00F86F33" w:rsidSect="00943214">
      <w:headerReference w:type="even" r:id="rId6"/>
      <w:headerReference w:type="default" r:id="rId7"/>
      <w:footerReference w:type="even" r:id="rId8"/>
      <w:footerReference w:type="default" r:id="rId9"/>
      <w:headerReference w:type="first" r:id="rId10"/>
      <w:footerReference w:type="first" r:id="rId11"/>
      <w:pgSz w:w="11906" w:h="16838"/>
      <w:pgMar w:top="567" w:right="720" w:bottom="567" w:left="720"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1AF" w:rsidRDefault="00B071AF" w:rsidP="00943214">
      <w:r>
        <w:separator/>
      </w:r>
    </w:p>
  </w:endnote>
  <w:endnote w:type="continuationSeparator" w:id="0">
    <w:p w:rsidR="00B071AF" w:rsidRDefault="00B071AF" w:rsidP="009432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B1" w:rsidRDefault="00902AB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B1" w:rsidRDefault="00902AB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B1" w:rsidRDefault="00902AB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1AF" w:rsidRDefault="00B071AF" w:rsidP="00943214">
      <w:r>
        <w:separator/>
      </w:r>
    </w:p>
  </w:footnote>
  <w:footnote w:type="continuationSeparator" w:id="0">
    <w:p w:rsidR="00B071AF" w:rsidRDefault="00B071AF" w:rsidP="00943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B1" w:rsidRDefault="00902AB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14" w:rsidRPr="00902AB1" w:rsidRDefault="00FE01B3" w:rsidP="00943214">
    <w:pPr>
      <w:pStyle w:val="stbilgi"/>
      <w:jc w:val="center"/>
      <w:rPr>
        <w:rFonts w:ascii="Corbel" w:hAnsi="Corbel"/>
        <w:b/>
        <w:bCs/>
      </w:rPr>
    </w:pPr>
    <w:bookmarkStart w:id="0" w:name="_GoBack"/>
    <w:r>
      <w:rPr>
        <w:rFonts w:ascii="Corbel" w:hAnsi="Corbel"/>
        <w:b/>
        <w:bCs/>
      </w:rPr>
      <w:t xml:space="preserve">MEHMET AKİF ERSOY </w:t>
    </w:r>
    <w:r>
      <w:rPr>
        <w:rFonts w:ascii="Corbel" w:hAnsi="Corbel"/>
        <w:b/>
        <w:bCs/>
      </w:rPr>
      <w:t>İLKOKULU</w:t>
    </w:r>
    <w:r w:rsidR="00943214" w:rsidRPr="00902AB1">
      <w:rPr>
        <w:rFonts w:ascii="Corbel" w:hAnsi="Corbel"/>
        <w:b/>
        <w:bCs/>
      </w:rPr>
      <w:t xml:space="preserve"> REHBERLİK SERVİSİ</w:t>
    </w:r>
  </w:p>
  <w:p w:rsidR="00943214" w:rsidRPr="00902AB1" w:rsidRDefault="00943214" w:rsidP="00943214">
    <w:pPr>
      <w:pStyle w:val="stbilgi"/>
      <w:jc w:val="center"/>
      <w:rPr>
        <w:rFonts w:ascii="Corbel" w:hAnsi="Corbel"/>
      </w:rPr>
    </w:pPr>
    <w:r w:rsidRPr="00902AB1">
      <w:rPr>
        <w:rFonts w:ascii="Corbel" w:hAnsi="Corbel"/>
        <w:b/>
        <w:bCs/>
      </w:rPr>
      <w:t>SINIF REHBER ÖĞRETMENLERİ BİLGİLENDİRME KLAVUZU</w:t>
    </w:r>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B1" w:rsidRDefault="00902AB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605937"/>
    <w:rsid w:val="00605937"/>
    <w:rsid w:val="00902AB1"/>
    <w:rsid w:val="00943214"/>
    <w:rsid w:val="00B071AF"/>
    <w:rsid w:val="00C92C2B"/>
    <w:rsid w:val="00F86F33"/>
    <w:rsid w:val="00FE01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1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3214"/>
    <w:pPr>
      <w:tabs>
        <w:tab w:val="center" w:pos="4536"/>
        <w:tab w:val="right" w:pos="9072"/>
      </w:tabs>
    </w:pPr>
  </w:style>
  <w:style w:type="character" w:customStyle="1" w:styleId="stbilgiChar">
    <w:name w:val="Üstbilgi Char"/>
    <w:basedOn w:val="VarsaylanParagrafYazTipi"/>
    <w:link w:val="stbilgi"/>
    <w:uiPriority w:val="99"/>
    <w:rsid w:val="0094321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43214"/>
    <w:pPr>
      <w:tabs>
        <w:tab w:val="center" w:pos="4536"/>
        <w:tab w:val="right" w:pos="9072"/>
      </w:tabs>
    </w:pPr>
  </w:style>
  <w:style w:type="character" w:customStyle="1" w:styleId="AltbilgiChar">
    <w:name w:val="Altbilgi Char"/>
    <w:basedOn w:val="VarsaylanParagrafYazTipi"/>
    <w:link w:val="Altbilgi"/>
    <w:uiPriority w:val="99"/>
    <w:rsid w:val="0094321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1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3214"/>
    <w:pPr>
      <w:tabs>
        <w:tab w:val="center" w:pos="4536"/>
        <w:tab w:val="right" w:pos="9072"/>
      </w:tabs>
    </w:pPr>
  </w:style>
  <w:style w:type="character" w:customStyle="1" w:styleId="stbilgiChar">
    <w:name w:val="Üstbilgi Char"/>
    <w:basedOn w:val="VarsaylanParagrafYazTipi"/>
    <w:link w:val="stbilgi"/>
    <w:uiPriority w:val="99"/>
    <w:rsid w:val="0094321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43214"/>
    <w:pPr>
      <w:tabs>
        <w:tab w:val="center" w:pos="4536"/>
        <w:tab w:val="right" w:pos="9072"/>
      </w:tabs>
    </w:pPr>
  </w:style>
  <w:style w:type="character" w:customStyle="1" w:styleId="AltbilgiChar">
    <w:name w:val="Altbilgi Char"/>
    <w:basedOn w:val="VarsaylanParagrafYazTipi"/>
    <w:link w:val="Altbilgi"/>
    <w:uiPriority w:val="99"/>
    <w:rsid w:val="0094321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1282</Words>
  <Characters>7310</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enginhoca</dc:creator>
  <cp:lastModifiedBy>ronaldinho424</cp:lastModifiedBy>
  <cp:revision>5</cp:revision>
  <cp:lastPrinted>2014-03-02T13:27:00Z</cp:lastPrinted>
  <dcterms:created xsi:type="dcterms:W3CDTF">2013-03-31T17:29:00Z</dcterms:created>
  <dcterms:modified xsi:type="dcterms:W3CDTF">2017-12-13T09:41:00Z</dcterms:modified>
</cp:coreProperties>
</file>